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EE8" w:rsidRDefault="00B9030F" w:rsidP="004509ED">
      <w:pPr>
        <w:spacing w:line="360" w:lineRule="auto"/>
        <w:rPr>
          <w:rFonts w:ascii="Arial" w:hAnsi="Arial" w:cs="Arial"/>
          <w:sz w:val="32"/>
          <w:szCs w:val="32"/>
          <w:u w:val="none"/>
        </w:rPr>
      </w:pPr>
      <w:r>
        <w:rPr>
          <w:bCs/>
          <w:noProof/>
          <w:sz w:val="10"/>
          <w:szCs w:val="10"/>
        </w:rPr>
        <w:drawing>
          <wp:anchor distT="0" distB="0" distL="114300" distR="114300" simplePos="0" relativeHeight="251658240" behindDoc="0" locked="0" layoutInCell="1" allowOverlap="1">
            <wp:simplePos x="0" y="0"/>
            <wp:positionH relativeFrom="column">
              <wp:posOffset>40005</wp:posOffset>
            </wp:positionH>
            <wp:positionV relativeFrom="paragraph">
              <wp:posOffset>-379153</wp:posOffset>
            </wp:positionV>
            <wp:extent cx="885825" cy="628650"/>
            <wp:effectExtent l="0" t="0" r="9525" b="0"/>
            <wp:wrapNone/>
            <wp:docPr id="3" name="Billede 1" descr="R:\Egbolig2\logo\logosel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bolig2\logo\logosel25.bmp"/>
                    <pic:cNvPicPr>
                      <a:picLocks noChangeAspect="1" noChangeArrowheads="1"/>
                    </pic:cNvPicPr>
                  </pic:nvPicPr>
                  <pic:blipFill>
                    <a:blip r:embed="rId8" cstate="print"/>
                    <a:srcRect/>
                    <a:stretch>
                      <a:fillRect/>
                    </a:stretch>
                  </pic:blipFill>
                  <pic:spPr bwMode="auto">
                    <a:xfrm>
                      <a:off x="0" y="0"/>
                      <a:ext cx="885825" cy="628650"/>
                    </a:xfrm>
                    <a:prstGeom prst="rect">
                      <a:avLst/>
                    </a:prstGeom>
                    <a:noFill/>
                    <a:ln w="9525">
                      <a:noFill/>
                      <a:miter lim="800000"/>
                      <a:headEnd/>
                      <a:tailEnd/>
                    </a:ln>
                  </pic:spPr>
                </pic:pic>
              </a:graphicData>
            </a:graphic>
          </wp:anchor>
        </w:drawing>
      </w:r>
      <w:r w:rsidR="004509ED">
        <w:rPr>
          <w:rFonts w:ascii="Arial" w:hAnsi="Arial" w:cs="Arial"/>
          <w:sz w:val="32"/>
          <w:szCs w:val="32"/>
          <w:u w:val="none"/>
        </w:rPr>
        <w:t xml:space="preserve">                   </w:t>
      </w:r>
      <w:r w:rsidR="00663389">
        <w:rPr>
          <w:rFonts w:ascii="Arial" w:hAnsi="Arial" w:cs="Arial"/>
          <w:sz w:val="32"/>
          <w:szCs w:val="32"/>
          <w:u w:val="none"/>
        </w:rPr>
        <w:t xml:space="preserve">Afdeling </w:t>
      </w:r>
      <w:r w:rsidR="002200F9">
        <w:rPr>
          <w:rFonts w:ascii="Arial" w:hAnsi="Arial" w:cs="Arial"/>
          <w:sz w:val="32"/>
          <w:szCs w:val="32"/>
          <w:u w:val="none"/>
        </w:rPr>
        <w:t>17</w:t>
      </w:r>
      <w:r w:rsidR="00663389">
        <w:rPr>
          <w:rFonts w:ascii="Arial" w:hAnsi="Arial" w:cs="Arial"/>
          <w:sz w:val="32"/>
          <w:szCs w:val="32"/>
          <w:u w:val="none"/>
        </w:rPr>
        <w:t xml:space="preserve">  </w:t>
      </w:r>
      <w:r w:rsidR="002200F9">
        <w:rPr>
          <w:rFonts w:ascii="Arial" w:hAnsi="Arial" w:cs="Arial"/>
          <w:sz w:val="32"/>
          <w:szCs w:val="32"/>
          <w:u w:val="none"/>
        </w:rPr>
        <w:t>Nederhaven 17 - 45</w:t>
      </w:r>
    </w:p>
    <w:p w:rsidR="002200F9" w:rsidRDefault="009B541D" w:rsidP="00FD37CC">
      <w:pPr>
        <w:spacing w:line="360" w:lineRule="auto"/>
        <w:rPr>
          <w:rFonts w:ascii="Arial" w:hAnsi="Arial" w:cs="Arial"/>
          <w:i/>
          <w:sz w:val="28"/>
          <w:szCs w:val="32"/>
          <w:u w:val="none"/>
        </w:rPr>
      </w:pPr>
      <w:r w:rsidRPr="009B541D">
        <w:rPr>
          <w:rFonts w:ascii="Arial" w:hAnsi="Arial" w:cs="Arial"/>
          <w:i/>
          <w:sz w:val="28"/>
          <w:szCs w:val="32"/>
          <w:u w:val="none"/>
        </w:rPr>
        <w:t>Supplerende regler til Nordborg Andelsboligforenings orden</w:t>
      </w:r>
      <w:r>
        <w:rPr>
          <w:rFonts w:ascii="Arial" w:hAnsi="Arial" w:cs="Arial"/>
          <w:i/>
          <w:sz w:val="28"/>
          <w:szCs w:val="32"/>
          <w:u w:val="none"/>
        </w:rPr>
        <w:t>s</w:t>
      </w:r>
      <w:r w:rsidRPr="009B541D">
        <w:rPr>
          <w:rFonts w:ascii="Arial" w:hAnsi="Arial" w:cs="Arial"/>
          <w:i/>
          <w:sz w:val="28"/>
          <w:szCs w:val="32"/>
          <w:u w:val="none"/>
        </w:rPr>
        <w:t>reglement</w:t>
      </w:r>
    </w:p>
    <w:p w:rsidR="00BF015C" w:rsidRPr="00BF015C" w:rsidRDefault="00BF015C" w:rsidP="00FD37CC">
      <w:pPr>
        <w:spacing w:line="360" w:lineRule="auto"/>
        <w:rPr>
          <w:rFonts w:ascii="Arial" w:hAnsi="Arial" w:cs="Arial"/>
          <w:i/>
          <w:sz w:val="10"/>
          <w:szCs w:val="10"/>
          <w:u w:val="none"/>
        </w:rPr>
      </w:pPr>
    </w:p>
    <w:p w:rsidR="002200F9" w:rsidRDefault="002200F9" w:rsidP="002200F9">
      <w:pPr>
        <w:pStyle w:val="Listeafsnit"/>
        <w:numPr>
          <w:ilvl w:val="0"/>
          <w:numId w:val="21"/>
        </w:numPr>
        <w:tabs>
          <w:tab w:val="left" w:pos="0"/>
        </w:tabs>
        <w:spacing w:before="120" w:after="120" w:line="360" w:lineRule="auto"/>
        <w:rPr>
          <w:rFonts w:ascii="Arial" w:hAnsi="Arial" w:cs="Arial"/>
          <w:b w:val="0"/>
          <w:u w:val="none"/>
        </w:rPr>
      </w:pPr>
      <w:r w:rsidRPr="00DD65C0">
        <w:rPr>
          <w:rFonts w:ascii="Arial" w:hAnsi="Arial" w:cs="Arial"/>
          <w:u w:val="none"/>
        </w:rPr>
        <w:t>Musik eller andet larm:</w:t>
      </w:r>
      <w:r w:rsidRPr="002200F9">
        <w:rPr>
          <w:rFonts w:ascii="Arial" w:hAnsi="Arial" w:cs="Arial"/>
          <w:u w:val="none"/>
        </w:rPr>
        <w:t xml:space="preserve"> </w:t>
      </w:r>
      <w:r w:rsidRPr="002200F9">
        <w:rPr>
          <w:rFonts w:ascii="Arial" w:hAnsi="Arial" w:cs="Arial"/>
          <w:b w:val="0"/>
          <w:u w:val="none"/>
        </w:rPr>
        <w:t>Benyttelse af musikanlæg m.m. samt sang, råben og lign. må aldrig foregå således, at det er til gene for de øvrige beboere, og aldrig for åbne døre og vinduer – endvidere ikke mellem kl. 24.00 og kl. 7.00, medmindre de øvrige beboere i særlige tilfælde samtykker deri. Unødig motorstøj af enhver art må ikke finde sted på noget</w:t>
      </w:r>
    </w:p>
    <w:p w:rsidR="00FD37CC" w:rsidRDefault="002200F9" w:rsidP="002F05E4">
      <w:pPr>
        <w:pStyle w:val="Listeafsnit"/>
        <w:numPr>
          <w:ilvl w:val="1"/>
          <w:numId w:val="21"/>
        </w:numPr>
        <w:tabs>
          <w:tab w:val="left" w:pos="0"/>
        </w:tabs>
        <w:spacing w:before="120" w:after="120" w:line="360" w:lineRule="auto"/>
        <w:rPr>
          <w:rFonts w:ascii="Arial" w:hAnsi="Arial" w:cs="Arial"/>
          <w:b w:val="0"/>
          <w:u w:val="none"/>
        </w:rPr>
      </w:pPr>
      <w:r w:rsidRPr="002200F9">
        <w:rPr>
          <w:rFonts w:ascii="Arial" w:hAnsi="Arial" w:cs="Arial"/>
          <w:b w:val="0"/>
          <w:u w:val="none"/>
        </w:rPr>
        <w:t>Fra klokken 12.00 til klokken 14.00 og efter kl. 20.00 må der ikke bruges larmende maskiner, som hækklippere, plæneklippere eller lignende.</w:t>
      </w:r>
    </w:p>
    <w:p w:rsidR="002F05E4" w:rsidRPr="00BF015C" w:rsidRDefault="002F05E4" w:rsidP="002F05E4">
      <w:pPr>
        <w:pStyle w:val="Listeafsnit"/>
        <w:tabs>
          <w:tab w:val="left" w:pos="0"/>
        </w:tabs>
        <w:spacing w:before="120" w:after="120" w:line="360" w:lineRule="auto"/>
        <w:ind w:left="1080"/>
        <w:rPr>
          <w:rFonts w:ascii="Arial" w:hAnsi="Arial" w:cs="Arial"/>
          <w:b w:val="0"/>
          <w:sz w:val="10"/>
          <w:szCs w:val="10"/>
          <w:u w:val="none"/>
        </w:rPr>
      </w:pPr>
    </w:p>
    <w:p w:rsidR="002F05E4" w:rsidRDefault="002F05E4" w:rsidP="002F05E4">
      <w:pPr>
        <w:pStyle w:val="Listeafsnit"/>
        <w:numPr>
          <w:ilvl w:val="0"/>
          <w:numId w:val="21"/>
        </w:numPr>
        <w:tabs>
          <w:tab w:val="left" w:pos="0"/>
        </w:tabs>
        <w:spacing w:before="120" w:after="120" w:line="360" w:lineRule="auto"/>
        <w:rPr>
          <w:rFonts w:ascii="Arial" w:hAnsi="Arial" w:cs="Arial"/>
          <w:b w:val="0"/>
          <w:u w:val="none"/>
        </w:rPr>
      </w:pPr>
      <w:r w:rsidRPr="00DD65C0">
        <w:rPr>
          <w:rFonts w:ascii="Arial" w:hAnsi="Arial" w:cs="Arial"/>
          <w:u w:val="none"/>
        </w:rPr>
        <w:t>Haver:</w:t>
      </w:r>
      <w:r w:rsidRPr="00DD65C0">
        <w:rPr>
          <w:rFonts w:ascii="Arial" w:hAnsi="Arial" w:cs="Arial"/>
          <w:b w:val="0"/>
          <w:u w:val="none"/>
        </w:rPr>
        <w:t xml:space="preserve"> </w:t>
      </w:r>
      <w:r>
        <w:rPr>
          <w:rFonts w:ascii="Arial" w:hAnsi="Arial" w:cs="Arial"/>
          <w:b w:val="0"/>
          <w:u w:val="none"/>
        </w:rPr>
        <w:t>Haven s</w:t>
      </w:r>
      <w:r w:rsidRPr="00DD65C0">
        <w:rPr>
          <w:rFonts w:ascii="Arial" w:hAnsi="Arial" w:cs="Arial"/>
          <w:b w:val="0"/>
          <w:u w:val="none"/>
        </w:rPr>
        <w:t>kal holdes i pæn og ryddelig stand. Hækkene klippes 2 gange årligt (1. gang til Sct. Hans den 23. juni og 2. gang inden 1.oktober). Hækkene skal holdes rene og fri for affald. Hvis dette ikke overholdes, er det misligholdelse af lejekontrakten, hvilket kan medføre ophævelse af lejemål.</w:t>
      </w:r>
      <w:r w:rsidRPr="00DD65C0">
        <w:rPr>
          <w:rFonts w:ascii="Arial" w:hAnsi="Arial" w:cs="Arial"/>
          <w:b w:val="0"/>
          <w:u w:val="none"/>
        </w:rPr>
        <w:br/>
        <w:t xml:space="preserve">Der må ikke forefindes skrot (gamle motorkøretøjer, møbler, cykler og lig.) på grunden i længere tid end hvad der vil anses som rimeligt. </w:t>
      </w:r>
      <w:r w:rsidRPr="00DD65C0">
        <w:rPr>
          <w:rFonts w:ascii="Arial" w:hAnsi="Arial" w:cs="Arial"/>
          <w:b w:val="0"/>
          <w:u w:val="none"/>
        </w:rPr>
        <w:br/>
        <w:t>Fodring af havens fugle og lignende skal gøres på en måde, så det ikke tiltrækker skadedyr såsom f.eks. rotter.</w:t>
      </w:r>
    </w:p>
    <w:p w:rsidR="002F05E4" w:rsidRDefault="002F05E4" w:rsidP="002F05E4">
      <w:pPr>
        <w:pStyle w:val="Listeafsnit"/>
        <w:numPr>
          <w:ilvl w:val="1"/>
          <w:numId w:val="21"/>
        </w:numPr>
        <w:tabs>
          <w:tab w:val="left" w:pos="0"/>
        </w:tabs>
        <w:spacing w:before="120" w:after="120" w:line="360" w:lineRule="auto"/>
        <w:rPr>
          <w:rFonts w:ascii="Arial" w:hAnsi="Arial" w:cs="Arial"/>
          <w:b w:val="0"/>
          <w:u w:val="none"/>
        </w:rPr>
      </w:pPr>
      <w:r w:rsidRPr="002F05E4">
        <w:rPr>
          <w:rFonts w:ascii="Arial" w:hAnsi="Arial" w:cs="Arial"/>
          <w:b w:val="0"/>
          <w:u w:val="none"/>
        </w:rPr>
        <w:t xml:space="preserve">Hæktype skal være </w:t>
      </w:r>
      <w:r w:rsidR="00F37694">
        <w:rPr>
          <w:rFonts w:ascii="Arial" w:hAnsi="Arial" w:cs="Arial"/>
          <w:b w:val="0"/>
          <w:u w:val="none"/>
        </w:rPr>
        <w:t>bredbladet liguster</w:t>
      </w:r>
    </w:p>
    <w:p w:rsidR="002F05E4" w:rsidRDefault="002F05E4" w:rsidP="002F05E4">
      <w:pPr>
        <w:pStyle w:val="Listeafsnit"/>
        <w:numPr>
          <w:ilvl w:val="1"/>
          <w:numId w:val="21"/>
        </w:numPr>
        <w:tabs>
          <w:tab w:val="left" w:pos="0"/>
        </w:tabs>
        <w:spacing w:before="120" w:after="120" w:line="360" w:lineRule="auto"/>
        <w:rPr>
          <w:rFonts w:ascii="Arial" w:hAnsi="Arial" w:cs="Arial"/>
          <w:b w:val="0"/>
          <w:u w:val="none"/>
        </w:rPr>
      </w:pPr>
      <w:r w:rsidRPr="002F05E4">
        <w:rPr>
          <w:rFonts w:ascii="Arial" w:hAnsi="Arial" w:cs="Arial"/>
          <w:b w:val="0"/>
          <w:u w:val="none"/>
        </w:rPr>
        <w:t>Hæk i forhaven må ikke være højere end at den ikke er til gene for udsynet  -  pga. hensyn til trafiksikkerheden - dog max 80 cm.</w:t>
      </w:r>
    </w:p>
    <w:p w:rsidR="002F05E4" w:rsidRDefault="002F05E4" w:rsidP="002F05E4">
      <w:pPr>
        <w:pStyle w:val="Listeafsnit"/>
        <w:numPr>
          <w:ilvl w:val="1"/>
          <w:numId w:val="21"/>
        </w:numPr>
        <w:tabs>
          <w:tab w:val="left" w:pos="0"/>
        </w:tabs>
        <w:spacing w:before="120" w:after="120" w:line="360" w:lineRule="auto"/>
        <w:rPr>
          <w:rFonts w:ascii="Arial" w:hAnsi="Arial" w:cs="Arial"/>
          <w:b w:val="0"/>
          <w:u w:val="none"/>
        </w:rPr>
      </w:pPr>
      <w:r w:rsidRPr="002F05E4">
        <w:rPr>
          <w:rFonts w:ascii="Arial" w:hAnsi="Arial" w:cs="Arial"/>
          <w:b w:val="0"/>
          <w:u w:val="none"/>
        </w:rPr>
        <w:t>Skagen stakit er den eneste tilladte type stakit.</w:t>
      </w:r>
    </w:p>
    <w:p w:rsidR="002F05E4" w:rsidRDefault="00017F59" w:rsidP="002F05E4">
      <w:pPr>
        <w:pStyle w:val="Listeafsnit"/>
        <w:tabs>
          <w:tab w:val="left" w:pos="0"/>
        </w:tabs>
        <w:spacing w:before="120" w:after="120" w:line="360" w:lineRule="auto"/>
        <w:ind w:left="360"/>
        <w:rPr>
          <w:rFonts w:ascii="Arial" w:hAnsi="Arial" w:cs="Arial"/>
          <w:b w:val="0"/>
          <w:u w:val="none"/>
        </w:rPr>
      </w:pPr>
      <w:r w:rsidRPr="002F05E4">
        <w:rPr>
          <w:rFonts w:ascii="Arial" w:hAnsi="Arial" w:cs="Arial"/>
          <w:b w:val="0"/>
          <w:u w:val="none"/>
        </w:rPr>
        <w:t>A</w:t>
      </w:r>
      <w:r>
        <w:rPr>
          <w:rFonts w:ascii="Arial" w:hAnsi="Arial" w:cs="Arial"/>
          <w:b w:val="0"/>
          <w:u w:val="none"/>
        </w:rPr>
        <w:t>dministrationen</w:t>
      </w:r>
      <w:bookmarkStart w:id="0" w:name="_GoBack"/>
      <w:bookmarkEnd w:id="0"/>
      <w:r w:rsidR="002F05E4" w:rsidRPr="002F05E4">
        <w:rPr>
          <w:rFonts w:ascii="Arial" w:hAnsi="Arial" w:cs="Arial"/>
          <w:b w:val="0"/>
          <w:u w:val="none"/>
        </w:rPr>
        <w:t xml:space="preserve"> skal kontaktes inden nyplantning af hæk eller opsætning af stakit påbegyndes.</w:t>
      </w:r>
    </w:p>
    <w:p w:rsidR="002F05E4" w:rsidRPr="00BF015C" w:rsidRDefault="002F05E4" w:rsidP="002F05E4">
      <w:pPr>
        <w:pStyle w:val="Listeafsnit"/>
        <w:tabs>
          <w:tab w:val="left" w:pos="0"/>
        </w:tabs>
        <w:spacing w:before="120" w:after="120" w:line="360" w:lineRule="auto"/>
        <w:ind w:left="360"/>
        <w:rPr>
          <w:rFonts w:ascii="Arial" w:hAnsi="Arial" w:cs="Arial"/>
          <w:b w:val="0"/>
          <w:sz w:val="10"/>
          <w:szCs w:val="10"/>
          <w:u w:val="none"/>
        </w:rPr>
      </w:pPr>
    </w:p>
    <w:p w:rsidR="002F05E4" w:rsidRPr="003B3495" w:rsidRDefault="002F05E4" w:rsidP="002F05E4">
      <w:pPr>
        <w:pStyle w:val="Listeafsnit"/>
        <w:numPr>
          <w:ilvl w:val="0"/>
          <w:numId w:val="21"/>
        </w:numPr>
        <w:tabs>
          <w:tab w:val="left" w:pos="0"/>
        </w:tabs>
        <w:spacing w:before="120" w:after="120" w:line="360" w:lineRule="auto"/>
        <w:rPr>
          <w:rFonts w:ascii="Arial" w:hAnsi="Arial" w:cs="Arial"/>
          <w:u w:val="none"/>
        </w:rPr>
      </w:pPr>
      <w:r w:rsidRPr="00717A5C">
        <w:rPr>
          <w:rFonts w:ascii="Arial" w:hAnsi="Arial" w:cs="Arial"/>
          <w:u w:val="none"/>
        </w:rPr>
        <w:t>Haveaffald:</w:t>
      </w:r>
      <w:r>
        <w:rPr>
          <w:rFonts w:ascii="Arial" w:hAnsi="Arial" w:cs="Arial"/>
          <w:u w:val="none"/>
        </w:rPr>
        <w:t xml:space="preserve"> </w:t>
      </w:r>
      <w:r w:rsidRPr="00DD65C0">
        <w:rPr>
          <w:rFonts w:ascii="Arial" w:hAnsi="Arial" w:cs="Arial"/>
          <w:b w:val="0"/>
          <w:u w:val="none"/>
        </w:rPr>
        <w:t>Beboerne skal selv sørge for at få fjernet haveaffald</w:t>
      </w:r>
      <w:r>
        <w:rPr>
          <w:rFonts w:ascii="Arial" w:hAnsi="Arial" w:cs="Arial"/>
          <w:b w:val="0"/>
          <w:u w:val="none"/>
        </w:rPr>
        <w:t xml:space="preserve">. </w:t>
      </w:r>
      <w:r w:rsidRPr="00DD65C0">
        <w:rPr>
          <w:rFonts w:ascii="Arial" w:hAnsi="Arial" w:cs="Arial"/>
          <w:b w:val="0"/>
          <w:u w:val="none"/>
        </w:rPr>
        <w:t xml:space="preserve"> </w:t>
      </w:r>
    </w:p>
    <w:p w:rsidR="0003051C" w:rsidRDefault="002F05E4" w:rsidP="0003051C">
      <w:pPr>
        <w:pStyle w:val="Listeafsnit"/>
        <w:numPr>
          <w:ilvl w:val="1"/>
          <w:numId w:val="3"/>
        </w:numPr>
        <w:tabs>
          <w:tab w:val="left" w:pos="0"/>
        </w:tabs>
        <w:spacing w:before="120" w:after="120" w:line="360" w:lineRule="auto"/>
        <w:rPr>
          <w:rFonts w:ascii="Arial" w:hAnsi="Arial" w:cs="Arial"/>
          <w:b w:val="0"/>
          <w:u w:val="none"/>
        </w:rPr>
      </w:pPr>
      <w:r w:rsidRPr="003B3495">
        <w:rPr>
          <w:rFonts w:ascii="Arial" w:hAnsi="Arial" w:cs="Arial"/>
          <w:b w:val="0"/>
          <w:u w:val="none"/>
        </w:rPr>
        <w:t>Afd. 16 og 17 har en fælles havecontainer til rådighed.</w:t>
      </w:r>
    </w:p>
    <w:p w:rsidR="0003051C" w:rsidRPr="00BF015C" w:rsidRDefault="0003051C" w:rsidP="0003051C">
      <w:pPr>
        <w:pStyle w:val="Listeafsnit"/>
        <w:tabs>
          <w:tab w:val="left" w:pos="0"/>
        </w:tabs>
        <w:spacing w:before="120" w:after="120" w:line="360" w:lineRule="auto"/>
        <w:rPr>
          <w:rFonts w:ascii="Arial" w:hAnsi="Arial" w:cs="Arial"/>
          <w:b w:val="0"/>
          <w:sz w:val="10"/>
          <w:szCs w:val="10"/>
          <w:u w:val="none"/>
        </w:rPr>
      </w:pPr>
    </w:p>
    <w:p w:rsidR="0003051C" w:rsidRPr="0003051C" w:rsidRDefault="0003051C" w:rsidP="00BF015C">
      <w:pPr>
        <w:pStyle w:val="Listeafsnit"/>
        <w:numPr>
          <w:ilvl w:val="0"/>
          <w:numId w:val="21"/>
        </w:numPr>
        <w:tabs>
          <w:tab w:val="left" w:pos="0"/>
        </w:tabs>
        <w:spacing w:before="120" w:after="120" w:line="360" w:lineRule="auto"/>
        <w:rPr>
          <w:rFonts w:ascii="Arial" w:hAnsi="Arial" w:cs="Arial"/>
          <w:b w:val="0"/>
          <w:u w:val="none"/>
        </w:rPr>
      </w:pPr>
      <w:r w:rsidRPr="0003051C">
        <w:rPr>
          <w:rFonts w:ascii="Arial" w:hAnsi="Arial" w:cs="Arial"/>
          <w:u w:val="none"/>
        </w:rPr>
        <w:t xml:space="preserve">Trailer: </w:t>
      </w:r>
      <w:r w:rsidRPr="0003051C">
        <w:rPr>
          <w:rFonts w:ascii="Arial" w:hAnsi="Arial" w:cs="Arial"/>
          <w:b w:val="0"/>
          <w:u w:val="none"/>
        </w:rPr>
        <w:t xml:space="preserve">Traileren må kun bruges af afdelingens beboere. </w:t>
      </w:r>
    </w:p>
    <w:p w:rsidR="0003051C" w:rsidRDefault="0003051C" w:rsidP="0003051C">
      <w:pPr>
        <w:pStyle w:val="Listeafsnit"/>
        <w:numPr>
          <w:ilvl w:val="1"/>
          <w:numId w:val="24"/>
        </w:numPr>
        <w:tabs>
          <w:tab w:val="left" w:pos="0"/>
        </w:tabs>
        <w:spacing w:before="120" w:after="120" w:line="360" w:lineRule="auto"/>
        <w:rPr>
          <w:rFonts w:ascii="Arial" w:hAnsi="Arial" w:cs="Arial"/>
          <w:b w:val="0"/>
          <w:u w:val="none"/>
        </w:rPr>
      </w:pPr>
      <w:r w:rsidRPr="0003051C">
        <w:rPr>
          <w:rFonts w:ascii="Arial" w:hAnsi="Arial" w:cs="Arial"/>
          <w:b w:val="0"/>
          <w:u w:val="none"/>
        </w:rPr>
        <w:t>Den som bruger traileren er fuldt ansvarlig for at den er i orden</w:t>
      </w:r>
      <w:r w:rsidR="00D13A7C">
        <w:rPr>
          <w:rFonts w:ascii="Arial" w:hAnsi="Arial" w:cs="Arial"/>
          <w:b w:val="0"/>
          <w:u w:val="none"/>
        </w:rPr>
        <w:t>. I</w:t>
      </w:r>
      <w:r w:rsidRPr="0003051C">
        <w:rPr>
          <w:rFonts w:ascii="Arial" w:hAnsi="Arial" w:cs="Arial"/>
          <w:b w:val="0"/>
          <w:u w:val="none"/>
        </w:rPr>
        <w:t>nden brug bør man se efter om den er OK. Ved fejl og mangler kontaktes afd. formanden.</w:t>
      </w:r>
    </w:p>
    <w:p w:rsidR="0003051C" w:rsidRDefault="0003051C" w:rsidP="0003051C">
      <w:pPr>
        <w:pStyle w:val="Listeafsnit"/>
        <w:numPr>
          <w:ilvl w:val="1"/>
          <w:numId w:val="24"/>
        </w:numPr>
        <w:tabs>
          <w:tab w:val="left" w:pos="0"/>
        </w:tabs>
        <w:spacing w:before="120" w:after="120" w:line="360" w:lineRule="auto"/>
        <w:rPr>
          <w:rFonts w:ascii="Arial" w:hAnsi="Arial" w:cs="Arial"/>
          <w:b w:val="0"/>
          <w:u w:val="none"/>
        </w:rPr>
      </w:pPr>
      <w:r w:rsidRPr="0003051C">
        <w:rPr>
          <w:rFonts w:ascii="Arial" w:hAnsi="Arial" w:cs="Arial"/>
          <w:b w:val="0"/>
          <w:u w:val="none"/>
        </w:rPr>
        <w:t>Man er selv ansvarlig rent forsikringsmæssigt.</w:t>
      </w:r>
      <w:r>
        <w:rPr>
          <w:rFonts w:ascii="Arial" w:hAnsi="Arial" w:cs="Arial"/>
          <w:b w:val="0"/>
          <w:u w:val="none"/>
        </w:rPr>
        <w:t xml:space="preserve"> </w:t>
      </w:r>
    </w:p>
    <w:p w:rsidR="0003051C" w:rsidRPr="0003051C" w:rsidRDefault="0003051C" w:rsidP="0003051C">
      <w:pPr>
        <w:pStyle w:val="Listeafsnit"/>
        <w:numPr>
          <w:ilvl w:val="1"/>
          <w:numId w:val="24"/>
        </w:numPr>
        <w:tabs>
          <w:tab w:val="left" w:pos="0"/>
        </w:tabs>
        <w:spacing w:before="120" w:after="120" w:line="360" w:lineRule="auto"/>
        <w:rPr>
          <w:rFonts w:ascii="Arial" w:hAnsi="Arial" w:cs="Arial"/>
          <w:b w:val="0"/>
          <w:u w:val="none"/>
        </w:rPr>
      </w:pPr>
      <w:r w:rsidRPr="0003051C">
        <w:rPr>
          <w:rFonts w:ascii="Arial" w:hAnsi="Arial" w:cs="Arial"/>
          <w:b w:val="0"/>
          <w:u w:val="none"/>
        </w:rPr>
        <w:t>Lånes traileren længere end en dag, skal afd. formanden orienteres.</w:t>
      </w:r>
    </w:p>
    <w:p w:rsidR="0003051C" w:rsidRPr="0003051C" w:rsidRDefault="0003051C" w:rsidP="0003051C">
      <w:pPr>
        <w:tabs>
          <w:tab w:val="left" w:pos="0"/>
        </w:tabs>
        <w:spacing w:before="120" w:after="120" w:line="360" w:lineRule="auto"/>
        <w:rPr>
          <w:rFonts w:ascii="Arial" w:hAnsi="Arial" w:cs="Arial"/>
          <w:b w:val="0"/>
          <w:u w:val="none"/>
        </w:rPr>
      </w:pPr>
      <w:r w:rsidRPr="0003051C">
        <w:rPr>
          <w:rFonts w:ascii="Arial" w:hAnsi="Arial" w:cs="Arial"/>
          <w:b w:val="0"/>
          <w:u w:val="none"/>
        </w:rPr>
        <w:t>Original registreringsattest opbevares hos afdelingsformanden og skal medbringes i udlandet.</w:t>
      </w:r>
    </w:p>
    <w:p w:rsidR="002F05E4" w:rsidRPr="00DD65C0" w:rsidRDefault="002F05E4" w:rsidP="002F05E4">
      <w:pPr>
        <w:pStyle w:val="Listeafsnit"/>
        <w:tabs>
          <w:tab w:val="left" w:pos="0"/>
        </w:tabs>
        <w:spacing w:before="120" w:after="120" w:line="360" w:lineRule="auto"/>
        <w:ind w:left="360"/>
        <w:rPr>
          <w:rFonts w:ascii="Arial" w:hAnsi="Arial" w:cs="Arial"/>
          <w:b w:val="0"/>
          <w:u w:val="none"/>
        </w:rPr>
      </w:pPr>
    </w:p>
    <w:p w:rsidR="00717A5C" w:rsidRDefault="00717A5C" w:rsidP="0003051C">
      <w:pPr>
        <w:pStyle w:val="Listeafsnit"/>
        <w:numPr>
          <w:ilvl w:val="0"/>
          <w:numId w:val="21"/>
        </w:numPr>
        <w:tabs>
          <w:tab w:val="left" w:pos="0"/>
        </w:tabs>
        <w:spacing w:before="120" w:after="120" w:line="360" w:lineRule="auto"/>
        <w:rPr>
          <w:rFonts w:ascii="Arial" w:hAnsi="Arial" w:cs="Arial"/>
          <w:b w:val="0"/>
          <w:u w:val="none"/>
        </w:rPr>
      </w:pPr>
      <w:r w:rsidRPr="00DD65C0">
        <w:rPr>
          <w:rFonts w:ascii="Arial" w:hAnsi="Arial" w:cs="Arial"/>
          <w:u w:val="none"/>
        </w:rPr>
        <w:lastRenderedPageBreak/>
        <w:t>Husdyrhold:</w:t>
      </w:r>
      <w:r w:rsidRPr="00DD65C0">
        <w:rPr>
          <w:rFonts w:ascii="Arial" w:hAnsi="Arial" w:cs="Arial"/>
          <w:b w:val="0"/>
          <w:u w:val="none"/>
        </w:rPr>
        <w:t xml:space="preserve"> Overordnet  må</w:t>
      </w:r>
      <w:r>
        <w:rPr>
          <w:rFonts w:ascii="Arial" w:hAnsi="Arial" w:cs="Arial"/>
          <w:b w:val="0"/>
          <w:u w:val="none"/>
        </w:rPr>
        <w:t xml:space="preserve"> husdyr</w:t>
      </w:r>
      <w:r w:rsidRPr="00DD65C0">
        <w:rPr>
          <w:rFonts w:ascii="Arial" w:hAnsi="Arial" w:cs="Arial"/>
          <w:b w:val="0"/>
          <w:u w:val="none"/>
        </w:rPr>
        <w:t xml:space="preserve"> ikke være til gene for de øvrige beboere. </w:t>
      </w:r>
      <w:r>
        <w:rPr>
          <w:rFonts w:ascii="Arial" w:hAnsi="Arial" w:cs="Arial"/>
          <w:b w:val="0"/>
          <w:u w:val="none"/>
        </w:rPr>
        <w:br/>
      </w:r>
      <w:r w:rsidRPr="00DD65C0">
        <w:rPr>
          <w:rFonts w:ascii="Arial" w:hAnsi="Arial" w:cs="Arial"/>
          <w:b w:val="0"/>
          <w:u w:val="none"/>
        </w:rPr>
        <w:t xml:space="preserve">Husdyr skal holdes inde på egen matrikel. </w:t>
      </w:r>
      <w:r w:rsidRPr="00DD65C0">
        <w:rPr>
          <w:rFonts w:ascii="Arial" w:hAnsi="Arial" w:cs="Arial"/>
          <w:b w:val="0"/>
          <w:u w:val="none"/>
        </w:rPr>
        <w:br/>
        <w:t>Man har pligt til at fjerne efterladenskaber fra sit/sine husdyr, hvad enten det er  i egen have eller i området.</w:t>
      </w:r>
      <w:r>
        <w:rPr>
          <w:rFonts w:ascii="Arial" w:hAnsi="Arial" w:cs="Arial"/>
          <w:b w:val="0"/>
          <w:u w:val="none"/>
        </w:rPr>
        <w:t xml:space="preserve"> Ødelægger et husdyr noget i afdelingen er ejeren erstatningsansvarlig.</w:t>
      </w:r>
      <w:r>
        <w:rPr>
          <w:rFonts w:ascii="Arial" w:hAnsi="Arial" w:cs="Arial"/>
          <w:b w:val="0"/>
          <w:u w:val="none"/>
        </w:rPr>
        <w:br/>
        <w:t>Holdes der gnavere i bur udendørs, skal dette gøres på en måde så skadedyr ikke kan komme til foderet.</w:t>
      </w:r>
      <w:r>
        <w:rPr>
          <w:rFonts w:ascii="Arial" w:hAnsi="Arial" w:cs="Arial"/>
          <w:b w:val="0"/>
          <w:u w:val="none"/>
        </w:rPr>
        <w:br/>
      </w:r>
      <w:r w:rsidRPr="006C3238">
        <w:rPr>
          <w:rFonts w:ascii="Arial" w:hAnsi="Arial" w:cs="Arial"/>
          <w:b w:val="0"/>
          <w:u w:val="none"/>
        </w:rPr>
        <w:t>Foreningen kan kræve husdyrene fjernet hvis reglerne ikke bliver overholdt.</w:t>
      </w:r>
      <w:r w:rsidRPr="00E87A11">
        <w:rPr>
          <w:rFonts w:ascii="Arial" w:hAnsi="Arial" w:cs="Arial"/>
          <w:b w:val="0"/>
          <w:u w:val="none"/>
        </w:rPr>
        <w:br/>
        <w:t>Hold af fjerkræ ikke tilladt pga. tiltrækning af skadedyr.</w:t>
      </w:r>
    </w:p>
    <w:p w:rsidR="00717A5C" w:rsidRPr="00717A5C" w:rsidRDefault="00717A5C" w:rsidP="00CB59C2">
      <w:pPr>
        <w:pStyle w:val="Listeafsnit"/>
        <w:numPr>
          <w:ilvl w:val="1"/>
          <w:numId w:val="25"/>
        </w:numPr>
        <w:tabs>
          <w:tab w:val="left" w:pos="0"/>
        </w:tabs>
        <w:spacing w:before="120" w:after="120" w:line="360" w:lineRule="auto"/>
        <w:rPr>
          <w:rFonts w:ascii="Arial" w:hAnsi="Arial" w:cs="Arial"/>
          <w:b w:val="0"/>
          <w:u w:val="none"/>
        </w:rPr>
      </w:pPr>
      <w:r w:rsidRPr="00717A5C">
        <w:rPr>
          <w:rFonts w:ascii="Arial" w:hAnsi="Arial" w:cs="Arial"/>
          <w:b w:val="0"/>
          <w:u w:val="none"/>
        </w:rPr>
        <w:t>Husdyr skal registreres. Blanket afleveres hos afdelingsformanden</w:t>
      </w:r>
      <w:r w:rsidR="00F37694">
        <w:rPr>
          <w:rFonts w:ascii="Arial" w:hAnsi="Arial" w:cs="Arial"/>
          <w:b w:val="0"/>
          <w:u w:val="none"/>
        </w:rPr>
        <w:t xml:space="preserve"> inden indflytning eller anskaffelse af husdyr</w:t>
      </w:r>
      <w:r>
        <w:rPr>
          <w:rFonts w:ascii="Arial" w:hAnsi="Arial" w:cs="Arial"/>
          <w:b w:val="0"/>
          <w:u w:val="none"/>
        </w:rPr>
        <w:t>.</w:t>
      </w:r>
    </w:p>
    <w:p w:rsidR="00717A5C" w:rsidRDefault="00717A5C" w:rsidP="00CB59C2">
      <w:pPr>
        <w:pStyle w:val="Listeafsnit"/>
        <w:numPr>
          <w:ilvl w:val="1"/>
          <w:numId w:val="25"/>
        </w:numPr>
        <w:tabs>
          <w:tab w:val="left" w:pos="0"/>
        </w:tabs>
        <w:spacing w:before="120" w:after="120" w:line="360" w:lineRule="auto"/>
        <w:rPr>
          <w:rFonts w:ascii="Arial" w:hAnsi="Arial" w:cs="Arial"/>
          <w:b w:val="0"/>
          <w:u w:val="none"/>
        </w:rPr>
      </w:pPr>
      <w:r>
        <w:rPr>
          <w:rFonts w:ascii="Arial" w:hAnsi="Arial" w:cs="Arial"/>
          <w:b w:val="0"/>
          <w:u w:val="none"/>
        </w:rPr>
        <w:t>Husdyr skal være øretatoveret eller chippet.</w:t>
      </w:r>
    </w:p>
    <w:p w:rsidR="00BF015C" w:rsidRDefault="00BF015C" w:rsidP="00BF015C">
      <w:pPr>
        <w:pStyle w:val="Listeafsnit"/>
        <w:tabs>
          <w:tab w:val="left" w:pos="0"/>
        </w:tabs>
        <w:spacing w:before="120" w:after="120" w:line="360" w:lineRule="auto"/>
        <w:rPr>
          <w:rFonts w:ascii="Arial" w:hAnsi="Arial" w:cs="Arial"/>
          <w:b w:val="0"/>
          <w:u w:val="none"/>
        </w:rPr>
      </w:pPr>
    </w:p>
    <w:p w:rsidR="00BF015C" w:rsidRDefault="00BF015C" w:rsidP="00BF015C">
      <w:pPr>
        <w:pStyle w:val="Listeafsnit"/>
        <w:tabs>
          <w:tab w:val="left" w:pos="0"/>
        </w:tabs>
        <w:spacing w:before="120" w:after="120" w:line="360" w:lineRule="auto"/>
        <w:ind w:left="360"/>
        <w:rPr>
          <w:rFonts w:ascii="Arial" w:hAnsi="Arial" w:cs="Arial"/>
          <w:u w:val="none"/>
        </w:rPr>
      </w:pPr>
      <w:r w:rsidRPr="00BF015C">
        <w:rPr>
          <w:rFonts w:ascii="Arial" w:hAnsi="Arial" w:cs="Arial"/>
          <w:u w:val="none"/>
        </w:rPr>
        <w:t>I øvrigt:</w:t>
      </w:r>
    </w:p>
    <w:p w:rsidR="00BF015C" w:rsidRPr="00DD6BCD" w:rsidRDefault="00BF015C" w:rsidP="00DD6BCD">
      <w:pPr>
        <w:pStyle w:val="Listeafsnit"/>
        <w:numPr>
          <w:ilvl w:val="1"/>
          <w:numId w:val="21"/>
        </w:numPr>
        <w:tabs>
          <w:tab w:val="left" w:pos="0"/>
        </w:tabs>
        <w:spacing w:before="120" w:after="120" w:line="360" w:lineRule="auto"/>
        <w:rPr>
          <w:rFonts w:ascii="Arial" w:hAnsi="Arial" w:cs="Arial"/>
          <w:u w:val="none"/>
        </w:rPr>
      </w:pPr>
      <w:r w:rsidRPr="00BF015C">
        <w:rPr>
          <w:rFonts w:ascii="Arial" w:hAnsi="Arial" w:cs="Arial"/>
          <w:u w:val="none"/>
        </w:rPr>
        <w:t>Maling af udvendig træværk:</w:t>
      </w:r>
      <w:r w:rsidR="00DD6BCD">
        <w:rPr>
          <w:rFonts w:ascii="Arial" w:hAnsi="Arial" w:cs="Arial"/>
          <w:u w:val="none"/>
        </w:rPr>
        <w:t xml:space="preserve"> </w:t>
      </w:r>
      <w:r w:rsidRPr="00DD6BCD">
        <w:rPr>
          <w:rFonts w:ascii="Arial" w:hAnsi="Arial" w:cs="Arial"/>
          <w:b w:val="0"/>
          <w:u w:val="none"/>
        </w:rPr>
        <w:t>Al træv</w:t>
      </w:r>
      <w:r w:rsidR="00F37694">
        <w:rPr>
          <w:rFonts w:ascii="Arial" w:hAnsi="Arial" w:cs="Arial"/>
          <w:b w:val="0"/>
          <w:u w:val="none"/>
        </w:rPr>
        <w:t>ærk skal holdes i svenskrød og</w:t>
      </w:r>
      <w:r w:rsidRPr="00DD6BCD">
        <w:rPr>
          <w:rFonts w:ascii="Arial" w:hAnsi="Arial" w:cs="Arial"/>
          <w:b w:val="0"/>
          <w:u w:val="none"/>
        </w:rPr>
        <w:t xml:space="preserve"> perlegrå.</w:t>
      </w:r>
      <w:r w:rsidR="00DD6BCD">
        <w:rPr>
          <w:rFonts w:ascii="Arial" w:hAnsi="Arial" w:cs="Arial"/>
          <w:b w:val="0"/>
          <w:u w:val="none"/>
        </w:rPr>
        <w:t xml:space="preserve"> </w:t>
      </w:r>
      <w:r w:rsidRPr="00DD6BCD">
        <w:rPr>
          <w:rFonts w:ascii="Arial" w:hAnsi="Arial" w:cs="Arial"/>
          <w:b w:val="0"/>
          <w:u w:val="none"/>
        </w:rPr>
        <w:t xml:space="preserve">Sternbrædder skal være svenskrød på husene. Udvendige carportsider, som vender ind </w:t>
      </w:r>
      <w:r w:rsidR="0075105C">
        <w:rPr>
          <w:rFonts w:ascii="Arial" w:hAnsi="Arial" w:cs="Arial"/>
          <w:b w:val="0"/>
          <w:u w:val="none"/>
        </w:rPr>
        <w:t>mod naboens have skal være perlegrå</w:t>
      </w:r>
      <w:r w:rsidRPr="00DD6BCD">
        <w:rPr>
          <w:rFonts w:ascii="Arial" w:hAnsi="Arial" w:cs="Arial"/>
          <w:b w:val="0"/>
          <w:u w:val="none"/>
        </w:rPr>
        <w:t>.</w:t>
      </w:r>
    </w:p>
    <w:p w:rsidR="00BF015C" w:rsidRPr="00BF015C" w:rsidRDefault="00BF015C" w:rsidP="00DD6BCD">
      <w:pPr>
        <w:pStyle w:val="Listeafsnit"/>
        <w:tabs>
          <w:tab w:val="left" w:pos="0"/>
        </w:tabs>
        <w:spacing w:before="120" w:after="120" w:line="360" w:lineRule="auto"/>
        <w:ind w:left="993" w:hanging="1"/>
        <w:rPr>
          <w:rFonts w:ascii="Arial" w:hAnsi="Arial" w:cs="Arial"/>
          <w:b w:val="0"/>
          <w:u w:val="none"/>
        </w:rPr>
      </w:pPr>
      <w:r w:rsidRPr="00BF015C">
        <w:rPr>
          <w:rFonts w:ascii="Arial" w:hAnsi="Arial" w:cs="Arial"/>
          <w:b w:val="0"/>
          <w:u w:val="none"/>
        </w:rPr>
        <w:t>Træværk i carport og udvendig på redskabsrum skal være perlegrå.</w:t>
      </w:r>
    </w:p>
    <w:p w:rsidR="00BF015C" w:rsidRPr="00BF015C" w:rsidRDefault="00BF015C" w:rsidP="00DD6BCD">
      <w:pPr>
        <w:pStyle w:val="Listeafsnit"/>
        <w:tabs>
          <w:tab w:val="left" w:pos="0"/>
        </w:tabs>
        <w:spacing w:before="120" w:after="120" w:line="360" w:lineRule="auto"/>
        <w:ind w:left="993" w:hanging="1"/>
        <w:rPr>
          <w:rFonts w:ascii="Arial" w:hAnsi="Arial" w:cs="Arial"/>
          <w:b w:val="0"/>
          <w:u w:val="none"/>
        </w:rPr>
      </w:pPr>
      <w:r w:rsidRPr="00BF015C">
        <w:rPr>
          <w:rFonts w:ascii="Arial" w:hAnsi="Arial" w:cs="Arial"/>
          <w:b w:val="0"/>
          <w:u w:val="none"/>
        </w:rPr>
        <w:t>Hoveddøren må ikke males. Den skal have træolie eller lak.</w:t>
      </w:r>
    </w:p>
    <w:p w:rsidR="00BF015C" w:rsidRDefault="00BF015C" w:rsidP="00DD6BCD">
      <w:pPr>
        <w:pStyle w:val="Listeafsnit"/>
        <w:tabs>
          <w:tab w:val="left" w:pos="0"/>
        </w:tabs>
        <w:spacing w:before="120" w:after="120" w:line="360" w:lineRule="auto"/>
        <w:ind w:left="993" w:hanging="1"/>
        <w:rPr>
          <w:rFonts w:ascii="Arial" w:hAnsi="Arial" w:cs="Arial"/>
          <w:b w:val="0"/>
          <w:u w:val="none"/>
        </w:rPr>
      </w:pPr>
      <w:r w:rsidRPr="00BF015C">
        <w:rPr>
          <w:rFonts w:ascii="Arial" w:hAnsi="Arial" w:cs="Arial"/>
          <w:b w:val="0"/>
          <w:u w:val="none"/>
        </w:rPr>
        <w:t>Maling udleveres af afdelingsbestyrelsen.</w:t>
      </w:r>
    </w:p>
    <w:p w:rsidR="00BF015C" w:rsidRDefault="00BF015C" w:rsidP="00DD6BCD">
      <w:pPr>
        <w:pStyle w:val="Listeafsnit"/>
        <w:numPr>
          <w:ilvl w:val="1"/>
          <w:numId w:val="21"/>
        </w:numPr>
        <w:tabs>
          <w:tab w:val="left" w:pos="0"/>
        </w:tabs>
        <w:spacing w:before="120" w:after="120" w:line="360" w:lineRule="auto"/>
        <w:rPr>
          <w:rFonts w:ascii="Arial" w:hAnsi="Arial" w:cs="Arial"/>
          <w:b w:val="0"/>
          <w:u w:val="none"/>
        </w:rPr>
      </w:pPr>
      <w:r w:rsidRPr="00DD6BCD">
        <w:rPr>
          <w:rFonts w:ascii="Arial" w:hAnsi="Arial" w:cs="Arial"/>
          <w:u w:val="none"/>
        </w:rPr>
        <w:t>Håndværkere:</w:t>
      </w:r>
      <w:r w:rsidR="00DD6BCD">
        <w:rPr>
          <w:rFonts w:ascii="Arial" w:hAnsi="Arial" w:cs="Arial"/>
          <w:b w:val="0"/>
          <w:u w:val="none"/>
        </w:rPr>
        <w:t xml:space="preserve"> </w:t>
      </w:r>
      <w:r w:rsidRPr="00DD6BCD">
        <w:rPr>
          <w:rFonts w:ascii="Arial" w:hAnsi="Arial" w:cs="Arial"/>
          <w:b w:val="0"/>
          <w:u w:val="none"/>
        </w:rPr>
        <w:t>Al henvendelse til håndværkere skal foregå gennem bestyrelsen.</w:t>
      </w:r>
    </w:p>
    <w:p w:rsidR="00DD6BCD" w:rsidRDefault="00DD6BCD" w:rsidP="00DD6BCD">
      <w:pPr>
        <w:pStyle w:val="Listeafsnit"/>
        <w:numPr>
          <w:ilvl w:val="1"/>
          <w:numId w:val="21"/>
        </w:numPr>
        <w:tabs>
          <w:tab w:val="left" w:pos="0"/>
        </w:tabs>
        <w:spacing w:before="120" w:after="120" w:line="360" w:lineRule="auto"/>
        <w:rPr>
          <w:rFonts w:ascii="Arial" w:hAnsi="Arial" w:cs="Arial"/>
          <w:b w:val="0"/>
          <w:u w:val="none"/>
        </w:rPr>
      </w:pPr>
      <w:r w:rsidRPr="00DD6BCD">
        <w:rPr>
          <w:rFonts w:ascii="Arial" w:hAnsi="Arial" w:cs="Arial"/>
          <w:u w:val="none"/>
        </w:rPr>
        <w:t>Boldspil</w:t>
      </w:r>
      <w:r>
        <w:rPr>
          <w:rFonts w:ascii="Arial" w:hAnsi="Arial" w:cs="Arial"/>
          <w:b w:val="0"/>
          <w:u w:val="none"/>
        </w:rPr>
        <w:t>:</w:t>
      </w:r>
      <w:r w:rsidRPr="00DD6BCD">
        <w:rPr>
          <w:rFonts w:ascii="Arial" w:hAnsi="Arial" w:cs="Arial"/>
          <w:b w:val="0"/>
          <w:u w:val="none"/>
        </w:rPr>
        <w:t xml:space="preserve"> </w:t>
      </w:r>
      <w:r>
        <w:rPr>
          <w:rFonts w:ascii="Arial" w:hAnsi="Arial" w:cs="Arial"/>
          <w:b w:val="0"/>
          <w:u w:val="none"/>
        </w:rPr>
        <w:t>M</w:t>
      </w:r>
      <w:r w:rsidRPr="00DD6BCD">
        <w:rPr>
          <w:rFonts w:ascii="Arial" w:hAnsi="Arial" w:cs="Arial"/>
          <w:b w:val="0"/>
          <w:u w:val="none"/>
        </w:rPr>
        <w:t>å ikke finde sted på afdelingens veje, men foregår på det grønne område mellem afd. 17 og 18.</w:t>
      </w:r>
    </w:p>
    <w:p w:rsidR="00BF015C" w:rsidRPr="00BF015C" w:rsidRDefault="00BF015C" w:rsidP="00BF015C">
      <w:pPr>
        <w:pStyle w:val="Listeafsnit"/>
        <w:tabs>
          <w:tab w:val="left" w:pos="0"/>
        </w:tabs>
        <w:spacing w:before="120" w:after="120" w:line="360" w:lineRule="auto"/>
        <w:ind w:left="360"/>
        <w:rPr>
          <w:rFonts w:ascii="Arial" w:hAnsi="Arial" w:cs="Arial"/>
          <w:b w:val="0"/>
          <w:u w:val="none"/>
        </w:rPr>
      </w:pPr>
    </w:p>
    <w:p w:rsidR="00FD37CC" w:rsidRPr="00FD37CC" w:rsidRDefault="00FD37CC" w:rsidP="00FD37CC">
      <w:pPr>
        <w:pStyle w:val="Listeafsnit"/>
        <w:tabs>
          <w:tab w:val="left" w:pos="0"/>
        </w:tabs>
        <w:spacing w:before="120" w:after="120" w:line="360" w:lineRule="auto"/>
        <w:rPr>
          <w:rFonts w:ascii="Arial" w:hAnsi="Arial" w:cs="Arial"/>
          <w:b w:val="0"/>
          <w:sz w:val="10"/>
          <w:u w:val="none"/>
        </w:rPr>
      </w:pPr>
    </w:p>
    <w:p w:rsidR="009306CE" w:rsidRPr="00717A5C" w:rsidRDefault="009306CE" w:rsidP="00C27830">
      <w:pPr>
        <w:pStyle w:val="Listeafsnit"/>
        <w:tabs>
          <w:tab w:val="left" w:pos="0"/>
        </w:tabs>
        <w:spacing w:before="120" w:after="120" w:line="360" w:lineRule="auto"/>
        <w:rPr>
          <w:rFonts w:ascii="Arial" w:hAnsi="Arial" w:cs="Arial"/>
          <w:b w:val="0"/>
          <w:u w:val="none"/>
        </w:rPr>
      </w:pPr>
    </w:p>
    <w:p w:rsidR="00FD37CC" w:rsidRDefault="007F7725" w:rsidP="0000063A">
      <w:pPr>
        <w:pStyle w:val="Listeafsnit"/>
        <w:tabs>
          <w:tab w:val="left" w:pos="0"/>
          <w:tab w:val="left" w:pos="567"/>
        </w:tabs>
        <w:spacing w:before="120" w:after="120" w:line="360" w:lineRule="auto"/>
        <w:ind w:left="1080"/>
        <w:rPr>
          <w:rFonts w:ascii="Arial" w:hAnsi="Arial" w:cs="Arial"/>
          <w:sz w:val="28"/>
          <w:u w:val="none"/>
        </w:rPr>
      </w:pPr>
      <w:r w:rsidRPr="008B5B68">
        <w:rPr>
          <w:rFonts w:ascii="Arial" w:hAnsi="Arial" w:cs="Arial"/>
          <w:sz w:val="28"/>
          <w:u w:val="none"/>
        </w:rPr>
        <w:t>I øvrigt henviser vi til at man ogs</w:t>
      </w:r>
      <w:r w:rsidR="0000063A">
        <w:rPr>
          <w:rFonts w:ascii="Arial" w:hAnsi="Arial" w:cs="Arial"/>
          <w:sz w:val="28"/>
          <w:u w:val="none"/>
        </w:rPr>
        <w:t>å læser afdelings råderetsregler</w:t>
      </w:r>
    </w:p>
    <w:p w:rsidR="00FD37CC" w:rsidRDefault="00FD37CC" w:rsidP="0000063A">
      <w:pPr>
        <w:pStyle w:val="Listeafsnit"/>
        <w:tabs>
          <w:tab w:val="left" w:pos="0"/>
          <w:tab w:val="left" w:pos="567"/>
        </w:tabs>
        <w:spacing w:before="120" w:after="120" w:line="360" w:lineRule="auto"/>
        <w:ind w:left="1080"/>
        <w:jc w:val="center"/>
        <w:rPr>
          <w:rFonts w:ascii="Arial" w:hAnsi="Arial" w:cs="Arial"/>
          <w:sz w:val="28"/>
          <w:u w:val="none"/>
        </w:rPr>
      </w:pPr>
    </w:p>
    <w:p w:rsidR="00FD37CC" w:rsidRPr="00FD37CC" w:rsidRDefault="00FD37CC" w:rsidP="0000063A">
      <w:pPr>
        <w:pStyle w:val="Listeafsnit"/>
        <w:tabs>
          <w:tab w:val="left" w:pos="0"/>
          <w:tab w:val="left" w:pos="567"/>
        </w:tabs>
        <w:spacing w:before="120" w:after="120" w:line="360" w:lineRule="auto"/>
        <w:ind w:left="1080"/>
        <w:jc w:val="center"/>
        <w:rPr>
          <w:rFonts w:ascii="Arial" w:hAnsi="Arial" w:cs="Arial"/>
          <w:sz w:val="28"/>
          <w:u w:val="none"/>
        </w:rPr>
      </w:pPr>
      <w:r w:rsidRPr="00FD37CC">
        <w:rPr>
          <w:rFonts w:ascii="Arial" w:hAnsi="Arial" w:cs="Arial"/>
          <w:sz w:val="32"/>
          <w:u w:val="none"/>
        </w:rPr>
        <w:t>Bestyrelsen</w:t>
      </w:r>
    </w:p>
    <w:sectPr w:rsidR="00FD37CC" w:rsidRPr="00FD37CC" w:rsidSect="002200F9">
      <w:footerReference w:type="default" r:id="rId9"/>
      <w:pgSz w:w="11906" w:h="16838" w:code="9"/>
      <w:pgMar w:top="1276" w:right="720" w:bottom="720" w:left="720" w:header="709" w:footer="709"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9ED" w:rsidRDefault="004509ED" w:rsidP="00E60BC4">
      <w:r>
        <w:separator/>
      </w:r>
    </w:p>
  </w:endnote>
  <w:endnote w:type="continuationSeparator" w:id="0">
    <w:p w:rsidR="004509ED" w:rsidRDefault="004509ED" w:rsidP="00E6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9ED" w:rsidRPr="00E60BC4" w:rsidRDefault="004509ED">
    <w:pPr>
      <w:tabs>
        <w:tab w:val="center" w:pos="4550"/>
        <w:tab w:val="left" w:pos="5818"/>
      </w:tabs>
      <w:ind w:right="260"/>
      <w:jc w:val="right"/>
      <w:rPr>
        <w:szCs w:val="24"/>
      </w:rPr>
    </w:pPr>
    <w:r w:rsidRPr="00E60BC4">
      <w:rPr>
        <w:spacing w:val="60"/>
        <w:szCs w:val="24"/>
      </w:rPr>
      <w:t>Side</w:t>
    </w:r>
    <w:r w:rsidRPr="00E60BC4">
      <w:rPr>
        <w:szCs w:val="24"/>
      </w:rPr>
      <w:t xml:space="preserve"> </w:t>
    </w:r>
    <w:r w:rsidRPr="00E60BC4">
      <w:rPr>
        <w:szCs w:val="24"/>
      </w:rPr>
      <w:fldChar w:fldCharType="begin"/>
    </w:r>
    <w:r w:rsidRPr="00E60BC4">
      <w:rPr>
        <w:szCs w:val="24"/>
      </w:rPr>
      <w:instrText>PAGE   \* MERGEFORMAT</w:instrText>
    </w:r>
    <w:r w:rsidRPr="00E60BC4">
      <w:rPr>
        <w:szCs w:val="24"/>
      </w:rPr>
      <w:fldChar w:fldCharType="separate"/>
    </w:r>
    <w:r w:rsidR="00682644">
      <w:rPr>
        <w:noProof/>
        <w:szCs w:val="24"/>
      </w:rPr>
      <w:t>2</w:t>
    </w:r>
    <w:r w:rsidRPr="00E60BC4">
      <w:rPr>
        <w:szCs w:val="24"/>
      </w:rPr>
      <w:fldChar w:fldCharType="end"/>
    </w:r>
    <w:r w:rsidRPr="00E60BC4">
      <w:rPr>
        <w:szCs w:val="24"/>
      </w:rPr>
      <w:t xml:space="preserve"> | </w:t>
    </w:r>
    <w:r w:rsidRPr="00E60BC4">
      <w:rPr>
        <w:szCs w:val="24"/>
      </w:rPr>
      <w:fldChar w:fldCharType="begin"/>
    </w:r>
    <w:r w:rsidRPr="00E60BC4">
      <w:rPr>
        <w:szCs w:val="24"/>
      </w:rPr>
      <w:instrText>NUMPAGES  \* Arabic  \* MERGEFORMAT</w:instrText>
    </w:r>
    <w:r w:rsidRPr="00E60BC4">
      <w:rPr>
        <w:szCs w:val="24"/>
      </w:rPr>
      <w:fldChar w:fldCharType="separate"/>
    </w:r>
    <w:r w:rsidR="00682644">
      <w:rPr>
        <w:noProof/>
        <w:szCs w:val="24"/>
      </w:rPr>
      <w:t>2</w:t>
    </w:r>
    <w:r w:rsidRPr="00E60BC4">
      <w:rPr>
        <w:szCs w:val="24"/>
      </w:rPr>
      <w:fldChar w:fldCharType="end"/>
    </w:r>
  </w:p>
  <w:p w:rsidR="004509ED" w:rsidRDefault="004509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9ED" w:rsidRDefault="004509ED" w:rsidP="00E60BC4">
      <w:r>
        <w:separator/>
      </w:r>
    </w:p>
  </w:footnote>
  <w:footnote w:type="continuationSeparator" w:id="0">
    <w:p w:rsidR="004509ED" w:rsidRDefault="004509ED" w:rsidP="00E60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D0D05"/>
    <w:multiLevelType w:val="hybridMultilevel"/>
    <w:tmpl w:val="76FC3AF6"/>
    <w:lvl w:ilvl="0" w:tplc="5B2AB162">
      <w:start w:val="4"/>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BFA75C3"/>
    <w:multiLevelType w:val="hybridMultilevel"/>
    <w:tmpl w:val="6484A48E"/>
    <w:lvl w:ilvl="0" w:tplc="8A62721E">
      <w:start w:val="8"/>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2C6EE0"/>
    <w:multiLevelType w:val="hybridMultilevel"/>
    <w:tmpl w:val="51AA479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2F42E2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E756F1"/>
    <w:multiLevelType w:val="hybridMultilevel"/>
    <w:tmpl w:val="2C366B3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28550244"/>
    <w:multiLevelType w:val="hybridMultilevel"/>
    <w:tmpl w:val="D62AC922"/>
    <w:lvl w:ilvl="0" w:tplc="1C5C4210">
      <w:start w:val="8"/>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B9230E8"/>
    <w:multiLevelType w:val="multilevel"/>
    <w:tmpl w:val="7024916A"/>
    <w:lvl w:ilvl="0">
      <w:start w:val="4"/>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64838BB"/>
    <w:multiLevelType w:val="multilevel"/>
    <w:tmpl w:val="ECB0AF7E"/>
    <w:lvl w:ilvl="0">
      <w:start w:val="1"/>
      <w:numFmt w:val="decimal"/>
      <w:lvlText w:val="%1)"/>
      <w:lvlJc w:val="left"/>
      <w:pPr>
        <w:ind w:left="360" w:hanging="360"/>
      </w:pPr>
      <w:rPr>
        <w:rFonts w:hint="default"/>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CF29A3"/>
    <w:multiLevelType w:val="hybridMultilevel"/>
    <w:tmpl w:val="2F228DA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F5C619B"/>
    <w:multiLevelType w:val="multilevel"/>
    <w:tmpl w:val="F8E63602"/>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390E37"/>
    <w:multiLevelType w:val="multilevel"/>
    <w:tmpl w:val="0406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9F800E5"/>
    <w:multiLevelType w:val="hybridMultilevel"/>
    <w:tmpl w:val="E222E2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C1E63AC"/>
    <w:multiLevelType w:val="hybridMultilevel"/>
    <w:tmpl w:val="22F0A61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4D7F4A03"/>
    <w:multiLevelType w:val="hybridMultilevel"/>
    <w:tmpl w:val="35BCBB98"/>
    <w:lvl w:ilvl="0" w:tplc="A3242C70">
      <w:start w:val="1"/>
      <w:numFmt w:val="decimal"/>
      <w:lvlText w:val="%1."/>
      <w:lvlJc w:val="left"/>
      <w:pPr>
        <w:ind w:left="646" w:hanging="570"/>
      </w:pPr>
      <w:rPr>
        <w:rFonts w:hint="default"/>
      </w:r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14" w15:restartNumberingAfterBreak="0">
    <w:nsid w:val="523E6BF1"/>
    <w:multiLevelType w:val="multilevel"/>
    <w:tmpl w:val="ECB0AF7E"/>
    <w:lvl w:ilvl="0">
      <w:start w:val="1"/>
      <w:numFmt w:val="decimal"/>
      <w:lvlText w:val="%1)"/>
      <w:lvlJc w:val="left"/>
      <w:pPr>
        <w:ind w:left="360" w:hanging="360"/>
      </w:pPr>
      <w:rPr>
        <w:rFonts w:hint="default"/>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B878F5"/>
    <w:multiLevelType w:val="multilevel"/>
    <w:tmpl w:val="ECB0AF7E"/>
    <w:lvl w:ilvl="0">
      <w:start w:val="1"/>
      <w:numFmt w:val="decimal"/>
      <w:lvlText w:val="%1)"/>
      <w:lvlJc w:val="left"/>
      <w:pPr>
        <w:ind w:left="360" w:hanging="360"/>
      </w:pPr>
      <w:rPr>
        <w:rFonts w:hint="default"/>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276595"/>
    <w:multiLevelType w:val="hybridMultilevel"/>
    <w:tmpl w:val="E3F616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6801327"/>
    <w:multiLevelType w:val="hybridMultilevel"/>
    <w:tmpl w:val="CF929812"/>
    <w:lvl w:ilvl="0" w:tplc="0406000F">
      <w:start w:val="1"/>
      <w:numFmt w:val="decimal"/>
      <w:lvlText w:val="%1."/>
      <w:lvlJc w:val="left"/>
      <w:pPr>
        <w:ind w:left="1366" w:hanging="360"/>
      </w:pPr>
    </w:lvl>
    <w:lvl w:ilvl="1" w:tplc="04060019" w:tentative="1">
      <w:start w:val="1"/>
      <w:numFmt w:val="lowerLetter"/>
      <w:lvlText w:val="%2."/>
      <w:lvlJc w:val="left"/>
      <w:pPr>
        <w:ind w:left="2086" w:hanging="360"/>
      </w:pPr>
    </w:lvl>
    <w:lvl w:ilvl="2" w:tplc="0406001B" w:tentative="1">
      <w:start w:val="1"/>
      <w:numFmt w:val="lowerRoman"/>
      <w:lvlText w:val="%3."/>
      <w:lvlJc w:val="right"/>
      <w:pPr>
        <w:ind w:left="2806" w:hanging="180"/>
      </w:pPr>
    </w:lvl>
    <w:lvl w:ilvl="3" w:tplc="0406000F" w:tentative="1">
      <w:start w:val="1"/>
      <w:numFmt w:val="decimal"/>
      <w:lvlText w:val="%4."/>
      <w:lvlJc w:val="left"/>
      <w:pPr>
        <w:ind w:left="3526" w:hanging="360"/>
      </w:pPr>
    </w:lvl>
    <w:lvl w:ilvl="4" w:tplc="04060019" w:tentative="1">
      <w:start w:val="1"/>
      <w:numFmt w:val="lowerLetter"/>
      <w:lvlText w:val="%5."/>
      <w:lvlJc w:val="left"/>
      <w:pPr>
        <w:ind w:left="4246" w:hanging="360"/>
      </w:pPr>
    </w:lvl>
    <w:lvl w:ilvl="5" w:tplc="0406001B" w:tentative="1">
      <w:start w:val="1"/>
      <w:numFmt w:val="lowerRoman"/>
      <w:lvlText w:val="%6."/>
      <w:lvlJc w:val="right"/>
      <w:pPr>
        <w:ind w:left="4966" w:hanging="180"/>
      </w:pPr>
    </w:lvl>
    <w:lvl w:ilvl="6" w:tplc="0406000F" w:tentative="1">
      <w:start w:val="1"/>
      <w:numFmt w:val="decimal"/>
      <w:lvlText w:val="%7."/>
      <w:lvlJc w:val="left"/>
      <w:pPr>
        <w:ind w:left="5686" w:hanging="360"/>
      </w:pPr>
    </w:lvl>
    <w:lvl w:ilvl="7" w:tplc="04060019" w:tentative="1">
      <w:start w:val="1"/>
      <w:numFmt w:val="lowerLetter"/>
      <w:lvlText w:val="%8."/>
      <w:lvlJc w:val="left"/>
      <w:pPr>
        <w:ind w:left="6406" w:hanging="360"/>
      </w:pPr>
    </w:lvl>
    <w:lvl w:ilvl="8" w:tplc="0406001B" w:tentative="1">
      <w:start w:val="1"/>
      <w:numFmt w:val="lowerRoman"/>
      <w:lvlText w:val="%9."/>
      <w:lvlJc w:val="right"/>
      <w:pPr>
        <w:ind w:left="7126" w:hanging="180"/>
      </w:pPr>
    </w:lvl>
  </w:abstractNum>
  <w:abstractNum w:abstractNumId="18" w15:restartNumberingAfterBreak="0">
    <w:nsid w:val="6B211396"/>
    <w:multiLevelType w:val="multilevel"/>
    <w:tmpl w:val="28968236"/>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3E0A0F"/>
    <w:multiLevelType w:val="multilevel"/>
    <w:tmpl w:val="7024916A"/>
    <w:lvl w:ilvl="0">
      <w:start w:val="4"/>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716A97"/>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7E2A02"/>
    <w:multiLevelType w:val="hybridMultilevel"/>
    <w:tmpl w:val="B28647E2"/>
    <w:lvl w:ilvl="0" w:tplc="0406000F">
      <w:start w:val="1"/>
      <w:numFmt w:val="decimal"/>
      <w:lvlText w:val="%1."/>
      <w:lvlJc w:val="left"/>
      <w:pPr>
        <w:ind w:left="1366" w:hanging="360"/>
      </w:pPr>
    </w:lvl>
    <w:lvl w:ilvl="1" w:tplc="04060019" w:tentative="1">
      <w:start w:val="1"/>
      <w:numFmt w:val="lowerLetter"/>
      <w:lvlText w:val="%2."/>
      <w:lvlJc w:val="left"/>
      <w:pPr>
        <w:ind w:left="2086" w:hanging="360"/>
      </w:pPr>
    </w:lvl>
    <w:lvl w:ilvl="2" w:tplc="0406001B" w:tentative="1">
      <w:start w:val="1"/>
      <w:numFmt w:val="lowerRoman"/>
      <w:lvlText w:val="%3."/>
      <w:lvlJc w:val="right"/>
      <w:pPr>
        <w:ind w:left="2806" w:hanging="180"/>
      </w:pPr>
    </w:lvl>
    <w:lvl w:ilvl="3" w:tplc="0406000F" w:tentative="1">
      <w:start w:val="1"/>
      <w:numFmt w:val="decimal"/>
      <w:lvlText w:val="%4."/>
      <w:lvlJc w:val="left"/>
      <w:pPr>
        <w:ind w:left="3526" w:hanging="360"/>
      </w:pPr>
    </w:lvl>
    <w:lvl w:ilvl="4" w:tplc="04060019" w:tentative="1">
      <w:start w:val="1"/>
      <w:numFmt w:val="lowerLetter"/>
      <w:lvlText w:val="%5."/>
      <w:lvlJc w:val="left"/>
      <w:pPr>
        <w:ind w:left="4246" w:hanging="360"/>
      </w:pPr>
    </w:lvl>
    <w:lvl w:ilvl="5" w:tplc="0406001B" w:tentative="1">
      <w:start w:val="1"/>
      <w:numFmt w:val="lowerRoman"/>
      <w:lvlText w:val="%6."/>
      <w:lvlJc w:val="right"/>
      <w:pPr>
        <w:ind w:left="4966" w:hanging="180"/>
      </w:pPr>
    </w:lvl>
    <w:lvl w:ilvl="6" w:tplc="0406000F" w:tentative="1">
      <w:start w:val="1"/>
      <w:numFmt w:val="decimal"/>
      <w:lvlText w:val="%7."/>
      <w:lvlJc w:val="left"/>
      <w:pPr>
        <w:ind w:left="5686" w:hanging="360"/>
      </w:pPr>
    </w:lvl>
    <w:lvl w:ilvl="7" w:tplc="04060019" w:tentative="1">
      <w:start w:val="1"/>
      <w:numFmt w:val="lowerLetter"/>
      <w:lvlText w:val="%8."/>
      <w:lvlJc w:val="left"/>
      <w:pPr>
        <w:ind w:left="6406" w:hanging="360"/>
      </w:pPr>
    </w:lvl>
    <w:lvl w:ilvl="8" w:tplc="0406001B" w:tentative="1">
      <w:start w:val="1"/>
      <w:numFmt w:val="lowerRoman"/>
      <w:lvlText w:val="%9."/>
      <w:lvlJc w:val="right"/>
      <w:pPr>
        <w:ind w:left="7126" w:hanging="180"/>
      </w:pPr>
    </w:lvl>
  </w:abstractNum>
  <w:abstractNum w:abstractNumId="22" w15:restartNumberingAfterBreak="0">
    <w:nsid w:val="74676998"/>
    <w:multiLevelType w:val="hybridMultilevel"/>
    <w:tmpl w:val="5AFCF84A"/>
    <w:lvl w:ilvl="0" w:tplc="13424EB2">
      <w:start w:val="1"/>
      <w:numFmt w:val="decimal"/>
      <w:lvlText w:val="%1."/>
      <w:lvlJc w:val="left"/>
      <w:pPr>
        <w:ind w:left="360" w:hanging="360"/>
      </w:pPr>
      <w:rPr>
        <w:b w:val="0"/>
      </w:rPr>
    </w:lvl>
    <w:lvl w:ilvl="1" w:tplc="F7FC0E2C">
      <w:start w:val="1"/>
      <w:numFmt w:val="lowerLetter"/>
      <w:lvlText w:val="%2)"/>
      <w:lvlJc w:val="left"/>
      <w:pPr>
        <w:ind w:left="1080" w:hanging="360"/>
      </w:pPr>
      <w:rPr>
        <w:b/>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74EC5AC1"/>
    <w:multiLevelType w:val="hybridMultilevel"/>
    <w:tmpl w:val="EC26F3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9254F0F"/>
    <w:multiLevelType w:val="hybridMultilevel"/>
    <w:tmpl w:val="A606CDA6"/>
    <w:lvl w:ilvl="0" w:tplc="A3242C70">
      <w:start w:val="1"/>
      <w:numFmt w:val="decimal"/>
      <w:lvlText w:val="%1."/>
      <w:lvlJc w:val="left"/>
      <w:pPr>
        <w:ind w:left="646" w:hanging="570"/>
      </w:pPr>
      <w:rPr>
        <w:rFonts w:hint="default"/>
      </w:r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num w:numId="1">
    <w:abstractNumId w:val="16"/>
  </w:num>
  <w:num w:numId="2">
    <w:abstractNumId w:val="23"/>
  </w:num>
  <w:num w:numId="3">
    <w:abstractNumId w:val="9"/>
  </w:num>
  <w:num w:numId="4">
    <w:abstractNumId w:val="24"/>
  </w:num>
  <w:num w:numId="5">
    <w:abstractNumId w:val="13"/>
  </w:num>
  <w:num w:numId="6">
    <w:abstractNumId w:val="0"/>
  </w:num>
  <w:num w:numId="7">
    <w:abstractNumId w:val="5"/>
  </w:num>
  <w:num w:numId="8">
    <w:abstractNumId w:val="21"/>
  </w:num>
  <w:num w:numId="9">
    <w:abstractNumId w:val="17"/>
  </w:num>
  <w:num w:numId="10">
    <w:abstractNumId w:val="1"/>
  </w:num>
  <w:num w:numId="11">
    <w:abstractNumId w:val="20"/>
  </w:num>
  <w:num w:numId="12">
    <w:abstractNumId w:val="3"/>
  </w:num>
  <w:num w:numId="13">
    <w:abstractNumId w:val="7"/>
  </w:num>
  <w:num w:numId="14">
    <w:abstractNumId w:val="14"/>
  </w:num>
  <w:num w:numId="15">
    <w:abstractNumId w:val="15"/>
  </w:num>
  <w:num w:numId="16">
    <w:abstractNumId w:val="8"/>
  </w:num>
  <w:num w:numId="17">
    <w:abstractNumId w:val="10"/>
  </w:num>
  <w:num w:numId="18">
    <w:abstractNumId w:val="12"/>
  </w:num>
  <w:num w:numId="19">
    <w:abstractNumId w:val="11"/>
  </w:num>
  <w:num w:numId="20">
    <w:abstractNumId w:val="4"/>
  </w:num>
  <w:num w:numId="21">
    <w:abstractNumId w:val="22"/>
  </w:num>
  <w:num w:numId="22">
    <w:abstractNumId w:val="2"/>
  </w:num>
  <w:num w:numId="23">
    <w:abstractNumId w:val="18"/>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F3"/>
    <w:rsid w:val="0000063A"/>
    <w:rsid w:val="0001031B"/>
    <w:rsid w:val="00017F59"/>
    <w:rsid w:val="0003051C"/>
    <w:rsid w:val="000420E8"/>
    <w:rsid w:val="000A21B9"/>
    <w:rsid w:val="00112F03"/>
    <w:rsid w:val="0016605A"/>
    <w:rsid w:val="001C3E69"/>
    <w:rsid w:val="002200F9"/>
    <w:rsid w:val="002B2BF8"/>
    <w:rsid w:val="002F05E4"/>
    <w:rsid w:val="00314113"/>
    <w:rsid w:val="00322D28"/>
    <w:rsid w:val="003B3495"/>
    <w:rsid w:val="003F48D7"/>
    <w:rsid w:val="004509ED"/>
    <w:rsid w:val="00452188"/>
    <w:rsid w:val="004873A1"/>
    <w:rsid w:val="00492D81"/>
    <w:rsid w:val="004A3DDB"/>
    <w:rsid w:val="00521AC4"/>
    <w:rsid w:val="00560E35"/>
    <w:rsid w:val="005D3EA0"/>
    <w:rsid w:val="005E27F0"/>
    <w:rsid w:val="0066335D"/>
    <w:rsid w:val="00663389"/>
    <w:rsid w:val="00666880"/>
    <w:rsid w:val="0067674E"/>
    <w:rsid w:val="00682644"/>
    <w:rsid w:val="00696BD9"/>
    <w:rsid w:val="007151F3"/>
    <w:rsid w:val="00717A5C"/>
    <w:rsid w:val="0073514F"/>
    <w:rsid w:val="00745211"/>
    <w:rsid w:val="0075105C"/>
    <w:rsid w:val="007C1AA0"/>
    <w:rsid w:val="007F7725"/>
    <w:rsid w:val="00832BC9"/>
    <w:rsid w:val="008B5B68"/>
    <w:rsid w:val="0090414A"/>
    <w:rsid w:val="009306CE"/>
    <w:rsid w:val="00955D43"/>
    <w:rsid w:val="009B541D"/>
    <w:rsid w:val="00A5009A"/>
    <w:rsid w:val="00AD4ED3"/>
    <w:rsid w:val="00B41EE8"/>
    <w:rsid w:val="00B65E17"/>
    <w:rsid w:val="00B8563A"/>
    <w:rsid w:val="00B9030F"/>
    <w:rsid w:val="00BA7C32"/>
    <w:rsid w:val="00BB0C14"/>
    <w:rsid w:val="00BD5B79"/>
    <w:rsid w:val="00BF015C"/>
    <w:rsid w:val="00C04E43"/>
    <w:rsid w:val="00C17D1D"/>
    <w:rsid w:val="00C27830"/>
    <w:rsid w:val="00C5220E"/>
    <w:rsid w:val="00C630E8"/>
    <w:rsid w:val="00C85195"/>
    <w:rsid w:val="00C85530"/>
    <w:rsid w:val="00CB59C2"/>
    <w:rsid w:val="00CD65EB"/>
    <w:rsid w:val="00D053DB"/>
    <w:rsid w:val="00D06E0F"/>
    <w:rsid w:val="00D13A7C"/>
    <w:rsid w:val="00D2268C"/>
    <w:rsid w:val="00D52D57"/>
    <w:rsid w:val="00D6201D"/>
    <w:rsid w:val="00DD29F6"/>
    <w:rsid w:val="00DD6BCD"/>
    <w:rsid w:val="00DE67E3"/>
    <w:rsid w:val="00E60BC4"/>
    <w:rsid w:val="00E918EF"/>
    <w:rsid w:val="00F37694"/>
    <w:rsid w:val="00F97874"/>
    <w:rsid w:val="00FD37CC"/>
    <w:rsid w:val="00FE53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D7D5F"/>
  <w15:docId w15:val="{1B2022F7-3D68-455E-8D46-9894232B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530"/>
    <w:rPr>
      <w:b/>
      <w:sz w:val="24"/>
      <w:u w:val="single"/>
    </w:rPr>
  </w:style>
  <w:style w:type="paragraph" w:styleId="Overskrift1">
    <w:name w:val="heading 1"/>
    <w:basedOn w:val="Normal"/>
    <w:next w:val="Normal"/>
    <w:qFormat/>
    <w:rsid w:val="00C85530"/>
    <w:pPr>
      <w:keepNext/>
      <w:spacing w:before="240" w:after="60"/>
      <w:outlineLvl w:val="0"/>
    </w:pPr>
    <w:rPr>
      <w:rFonts w:ascii="Arial" w:hAnsi="Arial"/>
      <w:i/>
    </w:rPr>
  </w:style>
  <w:style w:type="paragraph" w:styleId="Overskrift2">
    <w:name w:val="heading 2"/>
    <w:basedOn w:val="Normal"/>
    <w:next w:val="Normal"/>
    <w:qFormat/>
    <w:rsid w:val="00C85530"/>
    <w:pPr>
      <w:keepNext/>
      <w:spacing w:before="240" w:after="60"/>
      <w:outlineLvl w:val="1"/>
    </w:pPr>
    <w:rPr>
      <w:rFonts w:ascii="Arial" w:hAnsi="Arial"/>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C85530"/>
    <w:rPr>
      <w:b w:val="0"/>
      <w:u w:val="none"/>
    </w:rPr>
  </w:style>
  <w:style w:type="paragraph" w:styleId="Markeringsbobletekst">
    <w:name w:val="Balloon Text"/>
    <w:basedOn w:val="Normal"/>
    <w:link w:val="MarkeringsbobletekstTegn"/>
    <w:rsid w:val="00492D81"/>
    <w:rPr>
      <w:rFonts w:ascii="Tahoma" w:hAnsi="Tahoma" w:cs="Tahoma"/>
      <w:sz w:val="16"/>
      <w:szCs w:val="16"/>
    </w:rPr>
  </w:style>
  <w:style w:type="character" w:customStyle="1" w:styleId="MarkeringsbobletekstTegn">
    <w:name w:val="Markeringsbobletekst Tegn"/>
    <w:basedOn w:val="Standardskrifttypeiafsnit"/>
    <w:link w:val="Markeringsbobletekst"/>
    <w:rsid w:val="00492D81"/>
    <w:rPr>
      <w:rFonts w:ascii="Tahoma" w:hAnsi="Tahoma" w:cs="Tahoma"/>
      <w:b/>
      <w:sz w:val="16"/>
      <w:szCs w:val="16"/>
      <w:u w:val="single"/>
    </w:rPr>
  </w:style>
  <w:style w:type="paragraph" w:styleId="Listeafsnit">
    <w:name w:val="List Paragraph"/>
    <w:basedOn w:val="Normal"/>
    <w:uiPriority w:val="34"/>
    <w:qFormat/>
    <w:rsid w:val="00B41EE8"/>
    <w:pPr>
      <w:ind w:left="720"/>
      <w:contextualSpacing/>
    </w:pPr>
  </w:style>
  <w:style w:type="paragraph" w:styleId="Sidehoved">
    <w:name w:val="header"/>
    <w:basedOn w:val="Normal"/>
    <w:link w:val="SidehovedTegn"/>
    <w:unhideWhenUsed/>
    <w:rsid w:val="00E60BC4"/>
    <w:pPr>
      <w:tabs>
        <w:tab w:val="center" w:pos="4819"/>
        <w:tab w:val="right" w:pos="9638"/>
      </w:tabs>
    </w:pPr>
  </w:style>
  <w:style w:type="character" w:customStyle="1" w:styleId="SidehovedTegn">
    <w:name w:val="Sidehoved Tegn"/>
    <w:basedOn w:val="Standardskrifttypeiafsnit"/>
    <w:link w:val="Sidehoved"/>
    <w:rsid w:val="00E60BC4"/>
    <w:rPr>
      <w:b/>
      <w:sz w:val="24"/>
      <w:u w:val="single"/>
    </w:rPr>
  </w:style>
  <w:style w:type="paragraph" w:styleId="Sidefod">
    <w:name w:val="footer"/>
    <w:basedOn w:val="Normal"/>
    <w:link w:val="SidefodTegn"/>
    <w:uiPriority w:val="99"/>
    <w:unhideWhenUsed/>
    <w:rsid w:val="00E60BC4"/>
    <w:pPr>
      <w:tabs>
        <w:tab w:val="center" w:pos="4819"/>
        <w:tab w:val="right" w:pos="9638"/>
      </w:tabs>
    </w:pPr>
  </w:style>
  <w:style w:type="character" w:customStyle="1" w:styleId="SidefodTegn">
    <w:name w:val="Sidefod Tegn"/>
    <w:basedOn w:val="Standardskrifttypeiafsnit"/>
    <w:link w:val="Sidefod"/>
    <w:uiPriority w:val="99"/>
    <w:rsid w:val="00E60BC4"/>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406D-70DE-43C2-B098-A817273A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539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Fr</vt:lpstr>
    </vt:vector>
  </TitlesOfParts>
  <Company>Kunde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creator>Commodore</dc:creator>
  <cp:lastModifiedBy>Sofie Maria Møller Nissen</cp:lastModifiedBy>
  <cp:revision>12</cp:revision>
  <cp:lastPrinted>2018-09-07T08:14:00Z</cp:lastPrinted>
  <dcterms:created xsi:type="dcterms:W3CDTF">2018-06-27T13:31:00Z</dcterms:created>
  <dcterms:modified xsi:type="dcterms:W3CDTF">2021-03-16T09:56:00Z</dcterms:modified>
</cp:coreProperties>
</file>